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52.png" ContentType="image/png"/>
  <Override PartName="/word/media/rId57.png" ContentType="image/png"/>
  <Override PartName="/word/media/rId63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16.png" ContentType="image/png"/>
  <Override PartName="/word/media/rId96.png" ContentType="image/png"/>
  <Override PartName="/word/media/rId100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20.png" ContentType="image/png"/>
  <Override PartName="/word/media/rId138.png" ContentType="image/png"/>
  <Override PartName="/word/media/rId142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4.png" ContentType="image/png"/>
  <Override PartName="/word/media/rId168.png" ContentType="image/png"/>
  <Override PartName="/word/media/rId172.png" ContentType="image/png"/>
  <Override PartName="/word/media/rId176.png" ContentType="image/png"/>
  <Override PartName="/word/media/rId24.png" ContentType="image/png"/>
  <Override PartName="/word/media/rId28.png" ContentType="image/png"/>
  <Override PartName="/word/media/rId33.png" ContentType="image/png"/>
  <Override PartName="/word/media/rId38.png" ContentType="image/png"/>
  <Override PartName="/word/media/rId43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4</w:t>
      </w:r>
    </w:p>
    <w:p>
      <w:pPr>
        <w:pStyle w:val="Subtitle"/>
      </w:pPr>
      <w:r>
        <w:t xml:space="preserve">Моделирование сетей передачи данных</w:t>
      </w:r>
    </w:p>
    <w:p>
      <w:pPr>
        <w:pStyle w:val="Author"/>
      </w:pPr>
      <w:r>
        <w:t xml:space="preserve">Доберштейн Алина Сергеевна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NETEM—инструментом для тестирования производительности приложений в виртуальной сети, а также получение навыков проведения интерактивного и воспроизводимого экспериментов по измерению задержкии её дрожания(jitter) в моделируемой сети в среде Mininet.</w:t>
      </w:r>
    </w:p>
    <w:bookmarkEnd w:id="9"/>
    <w:bookmarkStart w:id="10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Задайте простейшую топологию,состоящую издвух хостов и коммутатора с назначенной по умолчанию mininet сетью 10.0.0.0/8.</w:t>
      </w:r>
    </w:p>
    <w:p>
      <w:pPr>
        <w:pStyle w:val="Compact"/>
        <w:numPr>
          <w:ilvl w:val="0"/>
          <w:numId w:val="1001"/>
        </w:numPr>
      </w:pPr>
      <w:r>
        <w:t xml:space="preserve">Проведите интерактивные эксперименты подобавлению/изменению задержки,джиттера,значения корреляции для джиттера и задержки,распределения времени задержки в эмулируемой глобальной сети.</w:t>
      </w:r>
    </w:p>
    <w:p>
      <w:pPr>
        <w:pStyle w:val="Compact"/>
        <w:numPr>
          <w:ilvl w:val="0"/>
          <w:numId w:val="1001"/>
        </w:numPr>
      </w:pPr>
      <w:r>
        <w:t xml:space="preserve">Реализуйте воспроизводимый эксперимент по заданию значения задержки в эмулируемой глобальной сети. Постройте график.</w:t>
      </w:r>
    </w:p>
    <w:p>
      <w:pPr>
        <w:pStyle w:val="Compact"/>
        <w:numPr>
          <w:ilvl w:val="0"/>
          <w:numId w:val="1001"/>
        </w:numPr>
      </w:pPr>
      <w:r>
        <w:t xml:space="preserve">Самостоятельно реализуйте воспроизводимые эксперименты по изменению задержки, джиттера, значения корреляции для джиттера и задержки, распределения времени задержки в эмулируемой глобальной сети. Постройте графики.</w:t>
      </w:r>
    </w:p>
    <w:bookmarkEnd w:id="10"/>
    <w:bookmarkStart w:id="11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NETEM—сетевой эмулятор Linux, используемый для тестирования производительности реальных клиент-серверных приложений в виртуальной сети. Виртуальная сеть в данном случае представляет собой лабораторную среду для воспроизведения поведения глобальной сети (Wide Area Network,WAN). NETEM позволяет пользователю задать ряд параметров сети,например,задержку,дрожание задержки (jitter), уровень потери пакетов, дублирование и изменение порядка пакетов.</w:t>
      </w:r>
    </w:p>
    <w:bookmarkEnd w:id="11"/>
    <w:bookmarkStart w:id="18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Запустила виртуальную среду с mininet, пожключилась из основной ОС, проверила права запуска Х-соединения (рис. 1).</w:t>
      </w:r>
    </w:p>
    <w:bookmarkStart w:id="15" w:name="fig:001"/>
    <w:p>
      <w:pPr>
        <w:pStyle w:val="CaptionedFigure"/>
      </w:pPr>
      <w:r>
        <w:drawing>
          <wp:inline>
            <wp:extent cx="3733800" cy="1797755"/>
            <wp:effectExtent b="0" l="0" r="0" t="0"/>
            <wp:docPr descr="Рис. 1: Проверка прав запуска Х-соединения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7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Проверка прав запуска Х-соединения</w:t>
      </w:r>
    </w:p>
    <w:bookmarkEnd w:id="15"/>
    <w:p>
      <w:pPr>
        <w:pStyle w:val="BodyText"/>
      </w:pPr>
      <w:r>
        <w:t xml:space="preserve">Задала простейшую топологию, состояющую из двух хостов и коммутатора. (рис. 2).</w:t>
      </w:r>
    </w:p>
    <w:bookmarkStart w:id="19" w:name="fig:002"/>
    <w:p>
      <w:pPr>
        <w:pStyle w:val="CaptionedFigure"/>
      </w:pPr>
      <w:r>
        <w:drawing>
          <wp:inline>
            <wp:extent cx="3733800" cy="2482929"/>
            <wp:effectExtent b="0" l="0" r="0" t="0"/>
            <wp:docPr descr="Рис. 2: Запуск топологии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2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Запуск топологии</w:t>
      </w:r>
    </w:p>
    <w:bookmarkEnd w:id="19"/>
    <w:p>
      <w:pPr>
        <w:pStyle w:val="BodyText"/>
      </w:pPr>
      <w:r>
        <w:t xml:space="preserve">На хостах вывела команду</w:t>
      </w:r>
      <w:r>
        <w:t xml:space="preserve"> </w:t>
      </w:r>
      <w:r>
        <w:rPr>
          <w:rStyle w:val="VerbatimChar"/>
        </w:rPr>
        <w:t xml:space="preserve">ifconfig</w:t>
      </w:r>
      <w:r>
        <w:t xml:space="preserve">, проверила подключение между хостами.(рис. 3).</w:t>
      </w:r>
    </w:p>
    <w:bookmarkStart w:id="23" w:name="fig:003"/>
    <w:p>
      <w:pPr>
        <w:pStyle w:val="CaptionedFigure"/>
      </w:pPr>
      <w:r>
        <w:drawing>
          <wp:inline>
            <wp:extent cx="3733800" cy="2796008"/>
            <wp:effectExtent b="0" l="0" r="0" t="0"/>
            <wp:docPr descr="Рис. 3: Проверка связи между хостами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6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Проверка связи между хостами</w:t>
      </w:r>
    </w:p>
    <w:bookmarkEnd w:id="23"/>
    <w:p>
      <w:pPr>
        <w:pStyle w:val="BodyText"/>
      </w:pPr>
      <w:r>
        <w:t xml:space="preserve">минимальное отклонение времени приёма-передачи (RTT) - 0.061 ms, среднее - 0.851 ms, максимальное - 4.426 ms и стандартное - 1.603 ms</w:t>
      </w:r>
    </w:p>
    <w:bookmarkStart w:id="62" w:name="интерактивные-эксперимент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Интерактивные эксперименты</w:t>
      </w:r>
    </w:p>
    <w:bookmarkStart w:id="32" w:name="X18771a5666a366c9fb6fa9a8211ff346ddc3b9a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Добавление задержки в эмулироемой глобальной сети</w:t>
      </w:r>
    </w:p>
    <w:p>
      <w:pPr>
        <w:pStyle w:val="FirstParagraph"/>
      </w:pPr>
      <w:r>
        <w:t xml:space="preserve">На хосте h1 добавила задержку в 100 мс к выходному интерфейсу, проверила соединение от h1 к h2(рис. 4).</w:t>
      </w:r>
    </w:p>
    <w:bookmarkStart w:id="27" w:name="fig:004"/>
    <w:p>
      <w:pPr>
        <w:pStyle w:val="CaptionedFigure"/>
      </w:pPr>
      <w:r>
        <w:drawing>
          <wp:inline>
            <wp:extent cx="3733800" cy="1325498"/>
            <wp:effectExtent b="0" l="0" r="0" t="0"/>
            <wp:docPr descr="Рис. 4: Проверка связи между хостами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5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Проверка связи между хостами</w:t>
      </w:r>
    </w:p>
    <w:bookmarkEnd w:id="27"/>
    <w:p>
      <w:pPr>
        <w:pStyle w:val="BodyText"/>
      </w:pPr>
      <w:r>
        <w:t xml:space="preserve">минимальное отклонение времени приёма-передачи (RTT) - 100.256 ms, среднее - 101.190 ms, максимальное - 103.270 ms и стандартное - 0.971 ms</w:t>
      </w:r>
    </w:p>
    <w:p>
      <w:pPr>
        <w:pStyle w:val="BodyText"/>
      </w:pPr>
      <w:r>
        <w:t xml:space="preserve">Для эмуляции глобальной сети с двунаправленной зажержкой добавила задержку в 100 мс на h2. Проверила связь между хостами (рис. 5).</w:t>
      </w:r>
    </w:p>
    <w:bookmarkStart w:id="31" w:name="fig:005"/>
    <w:p>
      <w:pPr>
        <w:pStyle w:val="CaptionedFigure"/>
      </w:pPr>
      <w:r>
        <w:drawing>
          <wp:inline>
            <wp:extent cx="3733800" cy="1181582"/>
            <wp:effectExtent b="0" l="0" r="0" t="0"/>
            <wp:docPr descr="Рис. 5: Проверка связи между хостами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связи между хостами</w:t>
      </w:r>
    </w:p>
    <w:bookmarkEnd w:id="31"/>
    <w:p>
      <w:pPr>
        <w:pStyle w:val="BodyText"/>
      </w:pPr>
      <w:r>
        <w:t xml:space="preserve">минимальное отклонение времени приёма-передачи (RTT) - 201.260 ms, среднее - 202.136 ms, максимальное - 203.114 ms и стандартное - 0.673 ms</w:t>
      </w:r>
    </w:p>
    <w:bookmarkEnd w:id="32"/>
    <w:bookmarkStart w:id="37" w:name="Xf8605a62072ed4667ee08518b049f3bdae917f3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Изменение задержки в эмулироемой глобальной сети</w:t>
      </w:r>
    </w:p>
    <w:p>
      <w:pPr>
        <w:pStyle w:val="FirstParagraph"/>
      </w:pPr>
      <w:r>
        <w:t xml:space="preserve">Изменила задержзку со 100ьс до 50мс для отправителя h1 и получателя h2. Проверила связь между хостами (рис. 6).</w:t>
      </w:r>
    </w:p>
    <w:bookmarkStart w:id="36" w:name="fig:006"/>
    <w:p>
      <w:pPr>
        <w:pStyle w:val="CaptionedFigure"/>
      </w:pPr>
      <w:r>
        <w:drawing>
          <wp:inline>
            <wp:extent cx="3733800" cy="1356056"/>
            <wp:effectExtent b="0" l="0" r="0" t="0"/>
            <wp:docPr descr="Рис. 6: Проверка связи между хостами" title="" id="34" name="Picture"/>
            <a:graphic>
              <a:graphicData uri="http://schemas.openxmlformats.org/drawingml/2006/picture">
                <pic:pic>
                  <pic:nvPicPr>
                    <pic:cNvPr descr="image/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6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связи между хостами</w:t>
      </w:r>
    </w:p>
    <w:bookmarkEnd w:id="36"/>
    <w:p>
      <w:pPr>
        <w:pStyle w:val="BodyText"/>
      </w:pPr>
      <w:r>
        <w:t xml:space="preserve">минимальное отклонение времени приёма-передачи (RTT) - 100.731 ms, среднее - 102.840 ms, максимальное - 102.840 ms и стандартное - 0.662 ms</w:t>
      </w:r>
    </w:p>
    <w:bookmarkEnd w:id="37"/>
    <w:bookmarkStart w:id="42" w:name="X4b1971bd7d6868101a21bf87913c822919662d8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Восстановление исходных значений (удаление правил) задержки в эмулируемой глобальной сети</w:t>
      </w:r>
    </w:p>
    <w:p>
      <w:pPr>
        <w:pStyle w:val="FirstParagraph"/>
      </w:pPr>
      <w:r>
        <w:t xml:space="preserve">Восстановила конфигурацию по умолчанию, удалив все правила.Проверила связь между хостами (рис. 7).</w:t>
      </w:r>
    </w:p>
    <w:bookmarkStart w:id="41" w:name="fig:007"/>
    <w:p>
      <w:pPr>
        <w:pStyle w:val="CaptionedFigure"/>
      </w:pPr>
      <w:r>
        <w:drawing>
          <wp:inline>
            <wp:extent cx="3733800" cy="1361956"/>
            <wp:effectExtent b="0" l="0" r="0" t="0"/>
            <wp:docPr descr="Рис. 7: Проверка связи между хостами" title="" id="39" name="Picture"/>
            <a:graphic>
              <a:graphicData uri="http://schemas.openxmlformats.org/drawingml/2006/picture">
                <pic:pic>
                  <pic:nvPicPr>
                    <pic:cNvPr descr="image/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1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Проверка связи между хостами</w:t>
      </w:r>
    </w:p>
    <w:bookmarkEnd w:id="41"/>
    <w:p>
      <w:pPr>
        <w:pStyle w:val="BodyText"/>
      </w:pPr>
      <w:r>
        <w:t xml:space="preserve">минимальное отклонение времени приёма-передачи (RTT) - 0.065 ms, среднее - 0.118 ms, максимальное - 0.350 ms и стандартное - 0.103 ms</w:t>
      </w:r>
    </w:p>
    <w:bookmarkEnd w:id="42"/>
    <w:bookmarkStart w:id="47" w:name="Xdebb674f7e30cbeab70759e0c17a17f7ec27932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Добавление значения дрожания задержки в интерфейс подключения к эмулируемой глобальной сети</w:t>
      </w:r>
    </w:p>
    <w:p>
      <w:pPr>
        <w:pStyle w:val="FirstParagraph"/>
      </w:pPr>
      <w:r>
        <w:t xml:space="preserve">В сетях нет постоянной задержки. На узле h1 добавила задержку 100 мс со случайным отклонением 10 мс. Проверила связь между хостами (рис. 8).</w:t>
      </w:r>
    </w:p>
    <w:bookmarkStart w:id="46" w:name="fig:008"/>
    <w:p>
      <w:pPr>
        <w:pStyle w:val="CaptionedFigure"/>
      </w:pPr>
      <w:r>
        <w:drawing>
          <wp:inline>
            <wp:extent cx="3733800" cy="1378493"/>
            <wp:effectExtent b="0" l="0" r="0" t="0"/>
            <wp:docPr descr="Рис. 8: Проверка связи между хостами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8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связи между хостами</w:t>
      </w:r>
    </w:p>
    <w:bookmarkEnd w:id="46"/>
    <w:p>
      <w:pPr>
        <w:pStyle w:val="BodyText"/>
      </w:pPr>
      <w:r>
        <w:t xml:space="preserve">минимальное отклонение времени приёма-передачи (RTT) - 92.902 ms, среднее - 98.491 ms, максимальное - 107.684 ms и стандартное - 4.848 ms</w:t>
      </w:r>
    </w:p>
    <w:bookmarkEnd w:id="47"/>
    <w:bookmarkStart w:id="56" w:name="X66402653c11d4877af3cded03298d8f6d7e8c0f"/>
    <w:p>
      <w:pPr>
        <w:pStyle w:val="Heading3"/>
      </w:pPr>
      <w:r>
        <w:rPr>
          <w:rStyle w:val="SectionNumber"/>
        </w:rPr>
        <w:t xml:space="preserve">4.1.5</w:t>
      </w:r>
      <w:r>
        <w:tab/>
      </w:r>
      <w:r>
        <w:t xml:space="preserve">Добавление значения корреляции для джиттера и задержки в интерфейс подключения к эмулируемой глобальной сети</w:t>
      </w:r>
    </w:p>
    <w:p>
      <w:pPr>
        <w:pStyle w:val="FirstParagraph"/>
      </w:pPr>
      <w:r>
        <w:t xml:space="preserve">Добавила на интерфейсе h1 задержку в 100мс с вариацией +-10 мс и значением корреляции 25%. Проверила связь между хостами (рис. 9-10).</w:t>
      </w:r>
    </w:p>
    <w:bookmarkStart w:id="51" w:name="fig:009"/>
    <w:p>
      <w:pPr>
        <w:pStyle w:val="CaptionedFigure"/>
      </w:pPr>
      <w:r>
        <w:drawing>
          <wp:inline>
            <wp:extent cx="3733800" cy="1244600"/>
            <wp:effectExtent b="0" l="0" r="0" t="0"/>
            <wp:docPr descr="Рис. 9: Проверка связи между хостами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 связи между хостами</w:t>
      </w:r>
    </w:p>
    <w:bookmarkEnd w:id="51"/>
    <w:bookmarkStart w:id="55" w:name="fig:010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0: Проверка связи между хостами" title="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Проверка связи между хостами</w:t>
      </w:r>
    </w:p>
    <w:bookmarkEnd w:id="55"/>
    <w:p>
      <w:pPr>
        <w:pStyle w:val="BodyText"/>
      </w:pPr>
      <w:r>
        <w:t xml:space="preserve">минимальное отклонение времени приёма-передачи (RTT) - 91.957 ms, среднее - 100.524 ms, максимальное - 110.646 ms и стандартное - 6.823 ms</w:t>
      </w:r>
    </w:p>
    <w:bookmarkEnd w:id="56"/>
    <w:bookmarkStart w:id="61" w:name="X6f889865dd8d9d6669be724e62203d63f86222e"/>
    <w:p>
      <w:pPr>
        <w:pStyle w:val="Heading3"/>
      </w:pPr>
      <w:r>
        <w:rPr>
          <w:rStyle w:val="SectionNumber"/>
        </w:rPr>
        <w:t xml:space="preserve">4.1.6</w:t>
      </w:r>
      <w:r>
        <w:tab/>
      </w:r>
      <w:r>
        <w:t xml:space="preserve">Распределение задержки в интерфейсе подключения к эмулируемой глобальной сети</w:t>
      </w:r>
    </w:p>
    <w:p>
      <w:pPr>
        <w:pStyle w:val="FirstParagraph"/>
      </w:pPr>
      <w:r>
        <w:t xml:space="preserve">Задала нормальное распределение задержки на узле h1 в эмулируемой сети. Убедилась, что все пакеты, покидающие хост h1 на интерфейсе h1-eth0, имеют время задержки, которое распределено в диапазоне 100 мс ±20 мс. Восстановим конфигурацию интерфейса по умолчанию на узле h1. Завершим работу mininet в интерактивном режиме (рис. 11).</w:t>
      </w:r>
    </w:p>
    <w:bookmarkStart w:id="60" w:name="fig:011"/>
    <w:p>
      <w:pPr>
        <w:pStyle w:val="CaptionedFigure"/>
      </w:pPr>
      <w:r>
        <w:drawing>
          <wp:inline>
            <wp:extent cx="3733800" cy="1857703"/>
            <wp:effectExtent b="0" l="0" r="0" t="0"/>
            <wp:docPr descr="Рис. 11: Проверка связи между хостами" title="" id="58" name="Picture"/>
            <a:graphic>
              <a:graphicData uri="http://schemas.openxmlformats.org/drawingml/2006/picture">
                <pic:pic>
                  <pic:nvPicPr>
                    <pic:cNvPr descr="image/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7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Проверка связи между хостами</w:t>
      </w:r>
    </w:p>
    <w:bookmarkEnd w:id="60"/>
    <w:bookmarkEnd w:id="61"/>
    <w:bookmarkEnd w:id="62"/>
    <w:bookmarkStart w:id="181" w:name="воспроизведение-экспериментов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Воспроизведение экспериментов</w:t>
      </w:r>
    </w:p>
    <w:bookmarkStart w:id="67" w:name="предварительная-подготовка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Предварительная подготовка</w:t>
      </w:r>
    </w:p>
    <w:p>
      <w:pPr>
        <w:pStyle w:val="FirstParagraph"/>
      </w:pPr>
      <w:r>
        <w:t xml:space="preserve">Обновила репозитории ПО на виртуальной машине, установила пакет geeqie. (рис. 12).</w:t>
      </w:r>
    </w:p>
    <w:bookmarkStart w:id="66" w:name="fig:012"/>
    <w:p>
      <w:pPr>
        <w:pStyle w:val="CaptionedFigure"/>
      </w:pPr>
      <w:r>
        <w:drawing>
          <wp:inline>
            <wp:extent cx="3733800" cy="956217"/>
            <wp:effectExtent b="0" l="0" r="0" t="0"/>
            <wp:docPr descr="Рис. 12: Обновление репозиториев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6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Обновление репозиториев</w:t>
      </w:r>
    </w:p>
    <w:bookmarkEnd w:id="66"/>
    <w:bookmarkEnd w:id="67"/>
    <w:bookmarkStart w:id="104" w:name="X18f200114efb5711f3edb444686d879a103aae3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Добавление задержки для интерфейса, подключающегося к эмулируемой глобальной сети</w:t>
      </w:r>
    </w:p>
    <w:p>
      <w:pPr>
        <w:pStyle w:val="FirstParagraph"/>
      </w:pPr>
      <w:r>
        <w:t xml:space="preserve">С помощью API Mininet воспроизвела эксперимент по добавлению задержки для интерфейса хоста, подключающегося к эмулируемой глобальной сети.</w:t>
      </w:r>
      <w:r>
        <w:t xml:space="preserve"> </w:t>
      </w:r>
      <w:r>
        <w:t xml:space="preserve">В виртуальной среде mininet в своём рабочем каталоге с проектами создала каталог simple-delay и перешла в него. (рис. 13).</w:t>
      </w:r>
    </w:p>
    <w:bookmarkStart w:id="71" w:name="fig:013"/>
    <w:p>
      <w:pPr>
        <w:pStyle w:val="CaptionedFigure"/>
      </w:pPr>
      <w:r>
        <w:drawing>
          <wp:inline>
            <wp:extent cx="3025658" cy="555342"/>
            <wp:effectExtent b="0" l="0" r="0" t="0"/>
            <wp:docPr descr="Рис. 13: Создание каталога для эксперимента" title="" id="69" name="Picture"/>
            <a:graphic>
              <a:graphicData uri="http://schemas.openxmlformats.org/drawingml/2006/picture">
                <pic:pic>
                  <pic:nvPicPr>
                    <pic:cNvPr descr="image/1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658" cy="555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каталога для эксперимента</w:t>
      </w:r>
    </w:p>
    <w:bookmarkEnd w:id="71"/>
    <w:p>
      <w:pPr>
        <w:pStyle w:val="BodyText"/>
      </w:pPr>
      <w:r>
        <w:t xml:space="preserve">Создала скрипт для эксперимента (рис. 14).</w:t>
      </w:r>
    </w:p>
    <w:bookmarkStart w:id="75" w:name="fig:014"/>
    <w:p>
      <w:pPr>
        <w:pStyle w:val="CaptionedFigure"/>
      </w:pPr>
      <w:r>
        <w:drawing>
          <wp:inline>
            <wp:extent cx="3733800" cy="3018155"/>
            <wp:effectExtent b="0" l="0" r="0" t="0"/>
            <wp:docPr descr="Рис. 14: Скрипт для эксперимента" title="" id="73" name="Picture"/>
            <a:graphic>
              <a:graphicData uri="http://schemas.openxmlformats.org/drawingml/2006/picture">
                <pic:pic>
                  <pic:nvPicPr>
                    <pic:cNvPr descr="image/14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8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Скрипт для эксперимента</w:t>
      </w:r>
    </w:p>
    <w:bookmarkEnd w:id="75"/>
    <w:p>
      <w:pPr>
        <w:pStyle w:val="BodyText"/>
      </w:pPr>
      <w:r>
        <w:t xml:space="preserve">Создала скрипт для визуализации результатов эксперимента (рис. 15).</w:t>
      </w:r>
    </w:p>
    <w:bookmarkStart w:id="79" w:name="fig:015"/>
    <w:p>
      <w:pPr>
        <w:pStyle w:val="CaptionedFigure"/>
      </w:pPr>
      <w:r>
        <w:drawing>
          <wp:inline>
            <wp:extent cx="2949059" cy="852163"/>
            <wp:effectExtent b="0" l="0" r="0" t="0"/>
            <wp:docPr descr="Рис. 15: Скрипт для визцаоизации экспермента" title="" id="77" name="Picture"/>
            <a:graphic>
              <a:graphicData uri="http://schemas.openxmlformats.org/drawingml/2006/picture">
                <pic:pic>
                  <pic:nvPicPr>
                    <pic:cNvPr descr="image/1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059" cy="852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Скрипт для визцаоизации экспермента</w:t>
      </w:r>
    </w:p>
    <w:bookmarkEnd w:id="79"/>
    <w:p>
      <w:pPr>
        <w:pStyle w:val="BodyText"/>
      </w:pPr>
      <w:r>
        <w:t xml:space="preserve">Задала права доступа к файлу скрипта (рис. 16).</w:t>
      </w:r>
    </w:p>
    <w:bookmarkStart w:id="83" w:name="fig:016"/>
    <w:p>
      <w:pPr>
        <w:pStyle w:val="CaptionedFigure"/>
      </w:pPr>
      <w:r>
        <w:drawing>
          <wp:inline>
            <wp:extent cx="3293754" cy="507468"/>
            <wp:effectExtent b="0" l="0" r="0" t="0"/>
            <wp:docPr descr="Рис. 16: Права доступа" title="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54" cy="50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Права доступа</w:t>
      </w:r>
    </w:p>
    <w:bookmarkEnd w:id="83"/>
    <w:p>
      <w:pPr>
        <w:pStyle w:val="BodyText"/>
      </w:pPr>
      <w:r>
        <w:t xml:space="preserve">Создала Makefile для управления процессом проведения эксперимента (рис. 17).</w:t>
      </w:r>
    </w:p>
    <w:bookmarkStart w:id="87" w:name="fig:017"/>
    <w:p>
      <w:pPr>
        <w:pStyle w:val="CaptionedFigure"/>
      </w:pPr>
      <w:r>
        <w:drawing>
          <wp:inline>
            <wp:extent cx="2652238" cy="1225583"/>
            <wp:effectExtent b="0" l="0" r="0" t="0"/>
            <wp:docPr descr="Рис. 17: Makefile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238" cy="1225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Makefile</w:t>
      </w:r>
    </w:p>
    <w:bookmarkEnd w:id="87"/>
    <w:p>
      <w:pPr>
        <w:pStyle w:val="BodyText"/>
      </w:pPr>
      <w:r>
        <w:t xml:space="preserve">Выполнила эксперимент (рис. 18).</w:t>
      </w:r>
    </w:p>
    <w:bookmarkStart w:id="91" w:name="fig:018"/>
    <w:p>
      <w:pPr>
        <w:pStyle w:val="CaptionedFigure"/>
      </w:pPr>
      <w:r>
        <w:drawing>
          <wp:inline>
            <wp:extent cx="3733800" cy="2011023"/>
            <wp:effectExtent b="0" l="0" r="0" t="0"/>
            <wp:docPr descr="Рис. 18: Выполнение эксперимента" title="" id="89" name="Picture"/>
            <a:graphic>
              <a:graphicData uri="http://schemas.openxmlformats.org/drawingml/2006/picture">
                <pic:pic>
                  <pic:nvPicPr>
                    <pic:cNvPr descr="image/1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1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Выполнение эксперимента</w:t>
      </w:r>
    </w:p>
    <w:bookmarkEnd w:id="91"/>
    <w:p>
      <w:pPr>
        <w:pStyle w:val="BodyText"/>
      </w:pPr>
      <w:r>
        <w:t xml:space="preserve">Продемонстрировала график (рис. 19).</w:t>
      </w:r>
    </w:p>
    <w:bookmarkStart w:id="95" w:name="fig:019"/>
    <w:p>
      <w:pPr>
        <w:pStyle w:val="CaptionedFigure"/>
      </w:pPr>
      <w:r>
        <w:drawing>
          <wp:inline>
            <wp:extent cx="3542701" cy="2805436"/>
            <wp:effectExtent b="0" l="0" r="0" t="0"/>
            <wp:docPr descr="Рис. 19: График" title="" id="93" name="Picture"/>
            <a:graphic>
              <a:graphicData uri="http://schemas.openxmlformats.org/drawingml/2006/picture">
                <pic:pic>
                  <pic:nvPicPr>
                    <pic:cNvPr descr="image/1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1" cy="2805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График</w:t>
      </w:r>
    </w:p>
    <w:bookmarkEnd w:id="95"/>
    <w:p>
      <w:pPr>
        <w:pStyle w:val="BodyText"/>
      </w:pPr>
      <w:r>
        <w:t xml:space="preserve">Разработала скрипт для вычисления минимального, среднего, максимального и стандартного rtt на основе данных файла ping.dat, добавила правило запуска в Makefile (рис. 20).</w:t>
      </w:r>
    </w:p>
    <w:bookmarkStart w:id="99" w:name="fig:020"/>
    <w:p>
      <w:pPr>
        <w:pStyle w:val="CaptionedFigure"/>
      </w:pPr>
      <w:r>
        <w:drawing>
          <wp:inline>
            <wp:extent cx="3446952" cy="1129834"/>
            <wp:effectExtent b="0" l="0" r="0" t="0"/>
            <wp:docPr descr="Рис. 20: Скрипт для вычисления rtt" title="" id="97" name="Picture"/>
            <a:graphic>
              <a:graphicData uri="http://schemas.openxmlformats.org/drawingml/2006/picture">
                <pic:pic>
                  <pic:nvPicPr>
                    <pic:cNvPr descr="image/2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52" cy="1129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Скрипт для вычисления rtt</w:t>
      </w:r>
    </w:p>
    <w:bookmarkEnd w:id="99"/>
    <w:p>
      <w:pPr>
        <w:pStyle w:val="BodyText"/>
      </w:pPr>
      <w:r>
        <w:t xml:space="preserve">Продемонстрировала работу скрипта (рис. 21).</w:t>
      </w:r>
    </w:p>
    <w:bookmarkStart w:id="103" w:name="fig:021"/>
    <w:p>
      <w:pPr>
        <w:pStyle w:val="CaptionedFigure"/>
      </w:pPr>
      <w:r>
        <w:drawing>
          <wp:inline>
            <wp:extent cx="2805436" cy="746839"/>
            <wp:effectExtent b="0" l="0" r="0" t="0"/>
            <wp:docPr descr="Рис. 21: Вычисленное rtt" title="" id="101" name="Picture"/>
            <a:graphic>
              <a:graphicData uri="http://schemas.openxmlformats.org/drawingml/2006/picture">
                <pic:pic>
                  <pic:nvPicPr>
                    <pic:cNvPr descr="image/2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6" cy="74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Вычисленное rtt</w:t>
      </w:r>
    </w:p>
    <w:bookmarkEnd w:id="103"/>
    <w:bookmarkEnd w:id="104"/>
    <w:bookmarkStart w:id="125" w:name="X6fef25bb85e9d936d064d107bb43a09db163bc5"/>
    <w:p>
      <w:pPr>
        <w:pStyle w:val="Heading3"/>
      </w:pPr>
      <w:r>
        <w:rPr>
          <w:rStyle w:val="SectionNumber"/>
        </w:rPr>
        <w:t xml:space="preserve">4.2.3</w:t>
      </w:r>
      <w:r>
        <w:tab/>
      </w:r>
      <w:r>
        <w:t xml:space="preserve">Воспроизводимый эксперимент по изменению задержки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создала каталог change-delay и перешла в него. (рис. 22).</w:t>
      </w:r>
    </w:p>
    <w:bookmarkStart w:id="108" w:name="fig:022"/>
    <w:p>
      <w:pPr>
        <w:pStyle w:val="CaptionedFigure"/>
      </w:pPr>
      <w:r>
        <w:drawing>
          <wp:inline>
            <wp:extent cx="3733800" cy="317587"/>
            <wp:effectExtent b="0" l="0" r="0" t="0"/>
            <wp:docPr descr="Рис. 22: Создание каталога для эксперимента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каталога для эксперимента</w:t>
      </w:r>
    </w:p>
    <w:bookmarkEnd w:id="108"/>
    <w:p>
      <w:pPr>
        <w:pStyle w:val="BodyText"/>
      </w:pPr>
      <w:r>
        <w:t xml:space="preserve">Скопировала необходимые файлы из предыдущего эксперимента (рис. 23).</w:t>
      </w:r>
    </w:p>
    <w:bookmarkStart w:id="112" w:name="fig:023"/>
    <w:p>
      <w:pPr>
        <w:pStyle w:val="CaptionedFigure"/>
      </w:pPr>
      <w:r>
        <w:drawing>
          <wp:inline>
            <wp:extent cx="2901185" cy="268096"/>
            <wp:effectExtent b="0" l="0" r="0" t="0"/>
            <wp:docPr descr="Рис. 23: Файлы для эксперимента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85" cy="268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Файлы для эксперимента</w:t>
      </w:r>
    </w:p>
    <w:bookmarkEnd w:id="112"/>
    <w:p>
      <w:pPr>
        <w:pStyle w:val="BodyText"/>
      </w:pPr>
      <w:r>
        <w:t xml:space="preserve">Создала скрипт для эксперимента (рис. 24).</w:t>
      </w:r>
    </w:p>
    <w:bookmarkStart w:id="116" w:name="fig:024"/>
    <w:p>
      <w:pPr>
        <w:pStyle w:val="CaptionedFigure"/>
      </w:pPr>
      <w:r>
        <w:drawing>
          <wp:inline>
            <wp:extent cx="3733800" cy="3376376"/>
            <wp:effectExtent b="0" l="0" r="0" t="0"/>
            <wp:docPr descr="Рис. 24: Скрипт для эксперимента" title="" id="114" name="Picture"/>
            <a:graphic>
              <a:graphicData uri="http://schemas.openxmlformats.org/drawingml/2006/picture">
                <pic:pic>
                  <pic:nvPicPr>
                    <pic:cNvPr descr="image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7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Скрипт для эксперимента</w:t>
      </w:r>
    </w:p>
    <w:bookmarkEnd w:id="116"/>
    <w:p>
      <w:pPr>
        <w:pStyle w:val="BodyText"/>
      </w:pPr>
      <w:r>
        <w:t xml:space="preserve">Выполнила эксперимент (рис. 25).</w:t>
      </w:r>
    </w:p>
    <w:bookmarkStart w:id="120" w:name="fig:025"/>
    <w:p>
      <w:pPr>
        <w:pStyle w:val="CaptionedFigure"/>
      </w:pPr>
      <w:r>
        <w:drawing>
          <wp:inline>
            <wp:extent cx="3733800" cy="2997030"/>
            <wp:effectExtent b="0" l="0" r="0" t="0"/>
            <wp:docPr descr="Рис. 25: Выполнение эксперимента" title="" id="118" name="Picture"/>
            <a:graphic>
              <a:graphicData uri="http://schemas.openxmlformats.org/drawingml/2006/picture">
                <pic:pic>
                  <pic:nvPicPr>
                    <pic:cNvPr descr="image/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7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Выполнение эксперимента</w:t>
      </w:r>
    </w:p>
    <w:bookmarkEnd w:id="120"/>
    <w:p>
      <w:pPr>
        <w:pStyle w:val="BodyText"/>
      </w:pPr>
      <w:r>
        <w:t xml:space="preserve">Продемонстрировала график (рис. 26).</w:t>
      </w:r>
    </w:p>
    <w:bookmarkStart w:id="124" w:name="fig:026"/>
    <w:p>
      <w:pPr>
        <w:pStyle w:val="CaptionedFigure"/>
      </w:pPr>
      <w:r>
        <w:drawing>
          <wp:inline>
            <wp:extent cx="3533126" cy="2824586"/>
            <wp:effectExtent b="0" l="0" r="0" t="0"/>
            <wp:docPr descr="Рис. 26: График" title="" id="122" name="Picture"/>
            <a:graphic>
              <a:graphicData uri="http://schemas.openxmlformats.org/drawingml/2006/picture">
                <pic:pic>
                  <pic:nvPicPr>
                    <pic:cNvPr descr="image/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26" cy="2824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График</w:t>
      </w:r>
    </w:p>
    <w:bookmarkEnd w:id="124"/>
    <w:bookmarkEnd w:id="125"/>
    <w:bookmarkStart w:id="146" w:name="Xbdd600e21abfb234a56f9d0f946a28acc67dba2"/>
    <w:p>
      <w:pPr>
        <w:pStyle w:val="Heading3"/>
      </w:pPr>
      <w:r>
        <w:rPr>
          <w:rStyle w:val="SectionNumber"/>
        </w:rPr>
        <w:t xml:space="preserve">4.2.4</w:t>
      </w:r>
      <w:r>
        <w:tab/>
      </w:r>
      <w:r>
        <w:t xml:space="preserve">Воспроизводимый эксперимент по изменению джиттера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создала каталог jitter-delay и перешла в него. Скопировала необходимые файлы из предыдущего эксперимента. (рис. 27).</w:t>
      </w:r>
    </w:p>
    <w:bookmarkStart w:id="129" w:name="fig:027"/>
    <w:p>
      <w:pPr>
        <w:pStyle w:val="CaptionedFigure"/>
      </w:pPr>
      <w:r>
        <w:drawing>
          <wp:inline>
            <wp:extent cx="3733800" cy="787492"/>
            <wp:effectExtent b="0" l="0" r="0" t="0"/>
            <wp:docPr descr="Рис. 27: Создание каталога для эксперимента" title="" id="127" name="Picture"/>
            <a:graphic>
              <a:graphicData uri="http://schemas.openxmlformats.org/drawingml/2006/picture">
                <pic:pic>
                  <pic:nvPicPr>
                    <pic:cNvPr descr="image/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7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каталога для эксперимента</w:t>
      </w:r>
    </w:p>
    <w:bookmarkEnd w:id="129"/>
    <w:p>
      <w:pPr>
        <w:pStyle w:val="BodyText"/>
      </w:pPr>
      <w:r>
        <w:t xml:space="preserve">Создала скрипт для эксперимента (рис. 28).</w:t>
      </w:r>
    </w:p>
    <w:bookmarkStart w:id="133" w:name="fig:028"/>
    <w:p>
      <w:pPr>
        <w:pStyle w:val="CaptionedFigure"/>
      </w:pPr>
      <w:r>
        <w:drawing>
          <wp:inline>
            <wp:extent cx="3733800" cy="3411920"/>
            <wp:effectExtent b="0" l="0" r="0" t="0"/>
            <wp:docPr descr="Рис. 28: Скрипт для эксперимента" title="" id="131" name="Picture"/>
            <a:graphic>
              <a:graphicData uri="http://schemas.openxmlformats.org/drawingml/2006/picture">
                <pic:pic>
                  <pic:nvPicPr>
                    <pic:cNvPr descr="image/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1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Скрипт для эксперимента</w:t>
      </w:r>
    </w:p>
    <w:bookmarkEnd w:id="133"/>
    <w:p>
      <w:pPr>
        <w:pStyle w:val="BodyText"/>
      </w:pPr>
      <w:r>
        <w:t xml:space="preserve">Выполнила эксперимент (рис. 29).</w:t>
      </w:r>
    </w:p>
    <w:bookmarkStart w:id="137" w:name="fig:029"/>
    <w:p>
      <w:pPr>
        <w:pStyle w:val="CaptionedFigure"/>
      </w:pPr>
      <w:r>
        <w:drawing>
          <wp:inline>
            <wp:extent cx="3733800" cy="2403953"/>
            <wp:effectExtent b="0" l="0" r="0" t="0"/>
            <wp:docPr descr="Рис. 29: Выполнение эксперимента" title="" id="135" name="Picture"/>
            <a:graphic>
              <a:graphicData uri="http://schemas.openxmlformats.org/drawingml/2006/picture">
                <pic:pic>
                  <pic:nvPicPr>
                    <pic:cNvPr descr="image/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Выполнение эксперимента</w:t>
      </w:r>
    </w:p>
    <w:bookmarkEnd w:id="137"/>
    <w:p>
      <w:pPr>
        <w:pStyle w:val="BodyText"/>
      </w:pPr>
      <w:r>
        <w:t xml:space="preserve">Продемонстрировала график (рис. 30).</w:t>
      </w:r>
    </w:p>
    <w:bookmarkStart w:id="141" w:name="fig:030"/>
    <w:p>
      <w:pPr>
        <w:pStyle w:val="CaptionedFigure"/>
      </w:pPr>
      <w:r>
        <w:drawing>
          <wp:inline>
            <wp:extent cx="3427803" cy="2815011"/>
            <wp:effectExtent b="0" l="0" r="0" t="0"/>
            <wp:docPr descr="Рис. 30: График" title="" id="139" name="Picture"/>
            <a:graphic>
              <a:graphicData uri="http://schemas.openxmlformats.org/drawingml/2006/picture">
                <pic:pic>
                  <pic:nvPicPr>
                    <pic:cNvPr descr="image/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803" cy="2815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График</w:t>
      </w:r>
    </w:p>
    <w:bookmarkEnd w:id="141"/>
    <w:p>
      <w:pPr>
        <w:pStyle w:val="BodyText"/>
      </w:pPr>
      <w:r>
        <w:t xml:space="preserve">Продемонстрировала работу скрипта для вычиления rtt (рис. 31).</w:t>
      </w:r>
    </w:p>
    <w:bookmarkStart w:id="145" w:name="fig:031"/>
    <w:p>
      <w:pPr>
        <w:pStyle w:val="CaptionedFigure"/>
      </w:pPr>
      <w:r>
        <w:drawing>
          <wp:inline>
            <wp:extent cx="2815011" cy="574492"/>
            <wp:effectExtent b="0" l="0" r="0" t="0"/>
            <wp:docPr descr="Рис. 31: Вычисленное rtt" title="" id="143" name="Picture"/>
            <a:graphic>
              <a:graphicData uri="http://schemas.openxmlformats.org/drawingml/2006/picture">
                <pic:pic>
                  <pic:nvPicPr>
                    <pic:cNvPr descr="image/3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11" cy="574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Вычисленное rtt</w:t>
      </w:r>
    </w:p>
    <w:bookmarkEnd w:id="145"/>
    <w:bookmarkEnd w:id="146"/>
    <w:bookmarkStart w:id="163" w:name="X28c65de7ada92153ac4022fa9c9a3183656b71e"/>
    <w:p>
      <w:pPr>
        <w:pStyle w:val="Heading3"/>
      </w:pPr>
      <w:r>
        <w:rPr>
          <w:rStyle w:val="SectionNumber"/>
        </w:rPr>
        <w:t xml:space="preserve">4.2.5</w:t>
      </w:r>
      <w:r>
        <w:tab/>
      </w:r>
      <w:r>
        <w:t xml:space="preserve">Воспроизводимый эксперимент по изменению значения корреляции джиттера и задержки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создала каталог correlation-delay и перешла в него. Скопировала необходимые файлы из предыдущего эксперимента. (рис. 32).</w:t>
      </w:r>
    </w:p>
    <w:bookmarkStart w:id="150" w:name="fig:032"/>
    <w:p>
      <w:pPr>
        <w:pStyle w:val="CaptionedFigure"/>
      </w:pPr>
      <w:r>
        <w:drawing>
          <wp:inline>
            <wp:extent cx="3733800" cy="952322"/>
            <wp:effectExtent b="0" l="0" r="0" t="0"/>
            <wp:docPr descr="Рис. 32: Создание каталога для эксперимента" title="" id="148" name="Picture"/>
            <a:graphic>
              <a:graphicData uri="http://schemas.openxmlformats.org/drawingml/2006/picture">
                <pic:pic>
                  <pic:nvPicPr>
                    <pic:cNvPr descr="image/3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2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каталога для эксперимента</w:t>
      </w:r>
    </w:p>
    <w:bookmarkEnd w:id="150"/>
    <w:p>
      <w:pPr>
        <w:pStyle w:val="BodyText"/>
      </w:pPr>
      <w:r>
        <w:t xml:space="preserve">Создала скрипт для эксперимента (рис. 33).</w:t>
      </w:r>
    </w:p>
    <w:bookmarkStart w:id="154" w:name="fig:033"/>
    <w:p>
      <w:pPr>
        <w:pStyle w:val="CaptionedFigure"/>
      </w:pPr>
      <w:r>
        <w:drawing>
          <wp:inline>
            <wp:extent cx="3733800" cy="3408289"/>
            <wp:effectExtent b="0" l="0" r="0" t="0"/>
            <wp:docPr descr="Рис. 33: Скрипт для эксперимента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8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Скрипт для эксперимента</w:t>
      </w:r>
    </w:p>
    <w:bookmarkEnd w:id="154"/>
    <w:p>
      <w:pPr>
        <w:pStyle w:val="BodyText"/>
      </w:pPr>
      <w:r>
        <w:t xml:space="preserve">Выполнила эксперимент (рис. 34).</w:t>
      </w:r>
    </w:p>
    <w:bookmarkStart w:id="158" w:name="fig:034"/>
    <w:p>
      <w:pPr>
        <w:pStyle w:val="CaptionedFigure"/>
      </w:pPr>
      <w:r>
        <w:drawing>
          <wp:inline>
            <wp:extent cx="3733800" cy="2455448"/>
            <wp:effectExtent b="0" l="0" r="0" t="0"/>
            <wp:docPr descr="Рис. 34: Выполнение эксперимента" title="" id="156" name="Picture"/>
            <a:graphic>
              <a:graphicData uri="http://schemas.openxmlformats.org/drawingml/2006/picture">
                <pic:pic>
                  <pic:nvPicPr>
                    <pic:cNvPr descr="image/3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5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Выполнение эксперимента</w:t>
      </w:r>
    </w:p>
    <w:bookmarkEnd w:id="158"/>
    <w:p>
      <w:pPr>
        <w:pStyle w:val="BodyText"/>
      </w:pPr>
      <w:r>
        <w:t xml:space="preserve">Продемонстрировала график (рис. 35).</w:t>
      </w:r>
    </w:p>
    <w:bookmarkStart w:id="162" w:name="fig:035"/>
    <w:p>
      <w:pPr>
        <w:pStyle w:val="CaptionedFigure"/>
      </w:pPr>
      <w:r>
        <w:drawing>
          <wp:inline>
            <wp:extent cx="3494827" cy="2834161"/>
            <wp:effectExtent b="0" l="0" r="0" t="0"/>
            <wp:docPr descr="Рис. 35: График" title="" id="160" name="Picture"/>
            <a:graphic>
              <a:graphicData uri="http://schemas.openxmlformats.org/drawingml/2006/picture">
                <pic:pic>
                  <pic:nvPicPr>
                    <pic:cNvPr descr="image/3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827" cy="2834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График</w:t>
      </w:r>
    </w:p>
    <w:bookmarkEnd w:id="162"/>
    <w:bookmarkEnd w:id="163"/>
    <w:bookmarkStart w:id="180" w:name="Xb3718acced07170c5ad47577babb900e12dd22a"/>
    <w:p>
      <w:pPr>
        <w:pStyle w:val="Heading3"/>
      </w:pPr>
      <w:r>
        <w:rPr>
          <w:rStyle w:val="SectionNumber"/>
        </w:rPr>
        <w:t xml:space="preserve">4.2.6</w:t>
      </w:r>
      <w:r>
        <w:tab/>
      </w:r>
      <w:r>
        <w:t xml:space="preserve">Воспроизводимый эксперимент по изменению распределения времени задержки в эмулируемой глобальной сети</w:t>
      </w:r>
    </w:p>
    <w:p>
      <w:pPr>
        <w:pStyle w:val="FirstParagraph"/>
      </w:pPr>
      <w:r>
        <w:t xml:space="preserve">В виртуальной среде mininet в своём рабочем каталоге с проектами создала каталог distribution-delay и перешла в него. Скопировала необходимые файлы из предыдущего эксперимента. (рис. 36).</w:t>
      </w:r>
    </w:p>
    <w:bookmarkStart w:id="167" w:name="fig:036"/>
    <w:p>
      <w:pPr>
        <w:pStyle w:val="CaptionedFigure"/>
      </w:pPr>
      <w:r>
        <w:drawing>
          <wp:inline>
            <wp:extent cx="3733800" cy="595575"/>
            <wp:effectExtent b="0" l="0" r="0" t="0"/>
            <wp:docPr descr="Рис. 36: Создание каталога для эксперимента" title="" id="165" name="Picture"/>
            <a:graphic>
              <a:graphicData uri="http://schemas.openxmlformats.org/drawingml/2006/picture">
                <pic:pic>
                  <pic:nvPicPr>
                    <pic:cNvPr descr="image/36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5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Создание каталога для эксперимента</w:t>
      </w:r>
    </w:p>
    <w:bookmarkEnd w:id="167"/>
    <w:p>
      <w:pPr>
        <w:pStyle w:val="BodyText"/>
      </w:pPr>
      <w:r>
        <w:t xml:space="preserve">Создала скрипт для эксперимента (рис. 37).</w:t>
      </w:r>
    </w:p>
    <w:bookmarkStart w:id="171" w:name="fig:037"/>
    <w:p>
      <w:pPr>
        <w:pStyle w:val="CaptionedFigure"/>
      </w:pPr>
      <w:r>
        <w:drawing>
          <wp:inline>
            <wp:extent cx="3733800" cy="3337123"/>
            <wp:effectExtent b="0" l="0" r="0" t="0"/>
            <wp:docPr descr="Рис. 37: Скрипт для эксперимента" title="" id="169" name="Picture"/>
            <a:graphic>
              <a:graphicData uri="http://schemas.openxmlformats.org/drawingml/2006/picture">
                <pic:pic>
                  <pic:nvPicPr>
                    <pic:cNvPr descr="image/37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7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Скрипт для эксперимента</w:t>
      </w:r>
    </w:p>
    <w:bookmarkEnd w:id="171"/>
    <w:p>
      <w:pPr>
        <w:pStyle w:val="BodyText"/>
      </w:pPr>
      <w:r>
        <w:t xml:space="preserve">Выполнила эксперимент (рис. 38).</w:t>
      </w:r>
    </w:p>
    <w:bookmarkStart w:id="175" w:name="fig:038"/>
    <w:p>
      <w:pPr>
        <w:pStyle w:val="CaptionedFigure"/>
      </w:pPr>
      <w:r>
        <w:drawing>
          <wp:inline>
            <wp:extent cx="3733800" cy="2534576"/>
            <wp:effectExtent b="0" l="0" r="0" t="0"/>
            <wp:docPr descr="Рис. 38: Выполнение эксперимента" title="" id="173" name="Picture"/>
            <a:graphic>
              <a:graphicData uri="http://schemas.openxmlformats.org/drawingml/2006/picture">
                <pic:pic>
                  <pic:nvPicPr>
                    <pic:cNvPr descr="image/38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Выполнение эксперимента</w:t>
      </w:r>
    </w:p>
    <w:bookmarkEnd w:id="175"/>
    <w:p>
      <w:pPr>
        <w:pStyle w:val="BodyText"/>
      </w:pPr>
      <w:r>
        <w:t xml:space="preserve">Продемонстрировала график (рис. 39).</w:t>
      </w:r>
    </w:p>
    <w:bookmarkStart w:id="179" w:name="fig:039"/>
    <w:p>
      <w:pPr>
        <w:pStyle w:val="CaptionedFigure"/>
      </w:pPr>
      <w:r>
        <w:drawing>
          <wp:inline>
            <wp:extent cx="3542701" cy="2872460"/>
            <wp:effectExtent b="0" l="0" r="0" t="0"/>
            <wp:docPr descr="Рис. 39: График" title="" id="177" name="Picture"/>
            <a:graphic>
              <a:graphicData uri="http://schemas.openxmlformats.org/drawingml/2006/picture">
                <pic:pic>
                  <pic:nvPicPr>
                    <pic:cNvPr descr="image/39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1" cy="287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График</w:t>
      </w:r>
    </w:p>
    <w:bookmarkEnd w:id="179"/>
    <w:bookmarkEnd w:id="180"/>
    <w:bookmarkEnd w:id="181"/>
    <w:bookmarkEnd w:id="182"/>
    <w:bookmarkStart w:id="18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познакомилась с NETEM – инструментом для тестирования производительности приложений в виртуальной сети, а также получила навыки проведения интерактивного и воспроизводимого экспериментов по измерению задержки и её дрожания (jitter) в моделируемой сети в среде Mininet.</w:t>
      </w:r>
    </w:p>
    <w:bookmarkEnd w:id="183"/>
    <w:bookmarkStart w:id="185" w:name="список-литературы"/>
    <w:p>
      <w:pPr>
        <w:pStyle w:val="Heading1"/>
      </w:pPr>
      <w:r>
        <w:t xml:space="preserve">Список литературы</w:t>
      </w:r>
    </w:p>
    <w:bookmarkStart w:id="184" w:name="refs"/>
    <w:bookmarkEnd w:id="184"/>
    <w:bookmarkEnd w:id="18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16" Target="media/rId16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20" Target="media/rId20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6" Target="media/rId176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4</dc:title>
  <dc:creator>Доберштейн Алина Сергеевна</dc:creator>
  <dc:language>ru-RU</dc:language>
  <cp:keywords/>
  <dcterms:created xsi:type="dcterms:W3CDTF">2025-09-14T00:35:10Z</dcterms:created>
  <dcterms:modified xsi:type="dcterms:W3CDTF">2025-09-14T00:35:10Z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OfMetadata">
    <vt:lpwstr>False</vt:lpwstr>
  </property>
  <property fmtid="{D5CDD505-2E9C-101B-9397-08002B2CF9AE}" pid="44" name="listingTemplate">
    <vt:lpwstr>listingTitle ititleDelim t</vt:lpwstr>
  </property>
  <property fmtid="{D5CDD505-2E9C-101B-9397-08002B2CF9AE}" pid="45" name="listingTitle">
    <vt:lpwstr>Листинг</vt:lpwstr>
  </property>
  <property fmtid="{D5CDD505-2E9C-101B-9397-08002B2CF9AE}" pid="46" name="listings">
    <vt:lpwstr>False</vt:lpwstr>
  </property>
  <property fmtid="{D5CDD505-2E9C-101B-9397-08002B2CF9AE}" pid="47" name="lof">
    <vt:lpwstr>True</vt:lpwstr>
  </property>
  <property fmtid="{D5CDD505-2E9C-101B-9397-08002B2CF9AE}" pid="48" name="lofItemTemplate">
    <vt:lpwstr>lofItemTitleilistItemTitleDelimt </vt:lpwstr>
  </property>
  <property fmtid="{D5CDD505-2E9C-101B-9397-08002B2CF9AE}" pid="49" name="lofItemTitle">
    <vt:lpwstr/>
  </property>
  <property fmtid="{D5CDD505-2E9C-101B-9397-08002B2CF9AE}" pid="50" name="lofTitle">
    <vt:lpwstr>Список иллюстраций</vt:lpwstr>
  </property>
  <property fmtid="{D5CDD505-2E9C-101B-9397-08002B2CF9AE}" pid="51" name="lolItemTemplate">
    <vt:lpwstr>lolItemTitleilistItemTitleDelimt </vt:lpwstr>
  </property>
  <property fmtid="{D5CDD505-2E9C-101B-9397-08002B2CF9AE}" pid="52" name="lolItemTitle">
    <vt:lpwstr/>
  </property>
  <property fmtid="{D5CDD505-2E9C-101B-9397-08002B2CF9AE}" pid="53" name="lolTitle">
    <vt:lpwstr>Листинги</vt:lpwstr>
  </property>
  <property fmtid="{D5CDD505-2E9C-101B-9397-08002B2CF9AE}" pid="54" name="lot">
    <vt:lpwstr>False</vt:lpwstr>
  </property>
  <property fmtid="{D5CDD505-2E9C-101B-9397-08002B2CF9AE}" pid="55" name="lotItemTemplate">
    <vt:lpwstr>lotItemTitleilistItemTitleDelimt </vt:lpwstr>
  </property>
  <property fmtid="{D5CDD505-2E9C-101B-9397-08002B2CF9AE}" pid="56" name="lotItemTitle">
    <vt:lpwstr/>
  </property>
  <property fmtid="{D5CDD505-2E9C-101B-9397-08002B2CF9AE}" pid="57" name="lotTitle">
    <vt:lpwstr>Список таблиц</vt:lpwstr>
  </property>
  <property fmtid="{D5CDD505-2E9C-101B-9397-08002B2CF9AE}" pid="58" name="lstLabels">
    <vt:lpwstr>arabic</vt:lpwstr>
  </property>
  <property fmtid="{D5CDD505-2E9C-101B-9397-08002B2CF9AE}" pid="59" name="lstPrefix">
    <vt:lpwstr/>
  </property>
  <property fmtid="{D5CDD505-2E9C-101B-9397-08002B2CF9AE}" pid="60" name="lstPrefixTemplate">
    <vt:lpwstr>p i</vt:lpwstr>
  </property>
  <property fmtid="{D5CDD505-2E9C-101B-9397-08002B2CF9AE}" pid="61" name="mainfont">
    <vt:lpwstr>FreeSerif</vt:lpwstr>
  </property>
  <property fmtid="{D5CDD505-2E9C-101B-9397-08002B2CF9AE}" pid="62" name="mainfontoptions">
    <vt:lpwstr>Ligatures=Common,Ligatures=TeX,Scale=0.94</vt:lpwstr>
  </property>
  <property fmtid="{D5CDD505-2E9C-101B-9397-08002B2CF9AE}" pid="63" name="mathfontoptions">
    <vt:lpwstr/>
  </property>
  <property fmtid="{D5CDD505-2E9C-101B-9397-08002B2CF9AE}" pid="64" name="monofont">
    <vt:lpwstr>FreeSerif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FreeSerif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FreeSerif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Моделирование сетей передачи данных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